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AC51">
      <w:pPr>
        <w:pStyle w:val="9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1669815">
      <w:pPr>
        <w:pStyle w:val="9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129C5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上海市松江区殡仪馆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36"/>
        <w:gridCol w:w="1288"/>
        <w:gridCol w:w="1366"/>
        <w:gridCol w:w="874"/>
        <w:gridCol w:w="1023"/>
        <w:gridCol w:w="1881"/>
        <w:gridCol w:w="2002"/>
        <w:gridCol w:w="1884"/>
        <w:gridCol w:w="1547"/>
      </w:tblGrid>
      <w:tr w14:paraId="524B7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14F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76324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43" w:type="pct"/>
            <w:tcBorders>
              <w:tl2br w:val="nil"/>
              <w:tr2bl w:val="nil"/>
            </w:tcBorders>
            <w:noWrap w:val="0"/>
            <w:vAlign w:val="center"/>
          </w:tcPr>
          <w:p w14:paraId="145A6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5804C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2A27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 w14:paraId="3236A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FF31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CA5E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39A2F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39892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23E10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55592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6F882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C0A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公益惠民套餐</w:t>
            </w:r>
          </w:p>
        </w:tc>
        <w:tc>
          <w:tcPr>
            <w:tcW w:w="34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BB3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670元</w:t>
            </w:r>
          </w:p>
        </w:tc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7EF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遗体  </w:t>
            </w:r>
          </w:p>
          <w:p w14:paraId="14F9A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接运</w:t>
            </w: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 w14:paraId="29EEA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面包车：5 公里（含）内 45 元，超出5公里的按4元/公里计算，双程计费。</w:t>
            </w:r>
          </w:p>
        </w:tc>
        <w:tc>
          <w:tcPr>
            <w:tcW w:w="3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63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17F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6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A81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殡仪车到指定地点接运遗体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117E9E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殡仪车到指定地点接运遗体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含遗体搬运、接尸袋、遗体消毒等服务；行驶里程数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向下取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整收取，不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1公里的不予收取。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21614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市民在我馆选择公益惠民套餐，15公里内遗体接运费全免，超出15公里的，超出部分按照4元/公里收取。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880FC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高速公路车辆通行费及车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船渡费用另行据实收取。</w:t>
            </w:r>
          </w:p>
        </w:tc>
      </w:tr>
      <w:tr w14:paraId="026BD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75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</w:pPr>
          </w:p>
        </w:tc>
        <w:tc>
          <w:tcPr>
            <w:tcW w:w="3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413B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73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08" w:type="pct"/>
            <w:tcBorders>
              <w:tl2br w:val="nil"/>
              <w:tr2bl w:val="nil"/>
            </w:tcBorders>
            <w:noWrap w:val="0"/>
            <w:vAlign w:val="center"/>
          </w:tcPr>
          <w:p w14:paraId="1E442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商务车：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本区内</w:t>
            </w:r>
            <w:r>
              <w:rPr>
                <w:rFonts w:hint="eastAsia"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400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元，本区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外本市内</w:t>
            </w:r>
            <w:r>
              <w:rPr>
                <w:rFonts w:hint="eastAsia"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700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元。</w:t>
            </w:r>
          </w:p>
        </w:tc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523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F3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899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79430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殡仪车到指定地点接运遗体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含遗体搬运、接尸袋、遗体消毒等服务；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6F1E4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市民在我馆选择公益惠民套餐，减免85元。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58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B167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51D6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37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143FE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平板炉</w:t>
            </w:r>
          </w:p>
          <w:p w14:paraId="6777D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火化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7FEA22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8178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C23F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CB7D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使用火化机对遗体进行焚化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5870E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使用平板炉焚化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08570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34C25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150BF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56D3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57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4527E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</w:t>
            </w:r>
          </w:p>
          <w:p w14:paraId="54D93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冷藏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9E03A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907B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元/天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1CBD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5246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提供以低温方式保存遗体服务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216A08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按天计费，遗体存放不超过7天的，按70元/天收取，超过7天的，自第8天起收费标准实行市场调节价。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70726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市民在我馆选择公益惠民套餐，遗体存放费3天免费，超出3天外，超出部分按照70元/天收取。</w:t>
            </w:r>
          </w:p>
        </w:tc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23668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2DB0C0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F35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77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18F34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</w:t>
            </w:r>
          </w:p>
          <w:p w14:paraId="0297DB51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化妆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83935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2098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0613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58EE0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对遗体面容进行修饰和美化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2B30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遗容安详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1BB1F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4ADB4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1338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F5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F4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E60E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</w:t>
            </w:r>
          </w:p>
          <w:p w14:paraId="055AFB91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更衣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77C42A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B957E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89B36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E5FB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按殡葬风俗和家属需求为遗体更换衣物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23A4E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衣着整齐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56C06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3C8A9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28BC0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43" w:type="pct"/>
            <w:vMerge w:val="continue"/>
            <w:vAlign w:val="center"/>
          </w:tcPr>
          <w:p w14:paraId="603B3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35BBD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668B6645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告别厅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C565397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120元</w:t>
            </w:r>
          </w:p>
        </w:tc>
        <w:tc>
          <w:tcPr>
            <w:tcW w:w="0" w:type="auto"/>
            <w:vAlign w:val="center"/>
          </w:tcPr>
          <w:p w14:paraId="0E54F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元/次</w:t>
            </w:r>
          </w:p>
        </w:tc>
        <w:tc>
          <w:tcPr>
            <w:tcW w:w="0" w:type="auto"/>
            <w:vAlign w:val="center"/>
          </w:tcPr>
          <w:p w14:paraId="42CEE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0" w:type="auto"/>
            <w:vAlign w:val="center"/>
          </w:tcPr>
          <w:p w14:paraId="4EFF0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提供哀悼、祭奠、追思逝者的礼厅租用服务</w:t>
            </w:r>
          </w:p>
        </w:tc>
        <w:tc>
          <w:tcPr>
            <w:tcW w:w="744" w:type="pct"/>
            <w:vAlign w:val="center"/>
          </w:tcPr>
          <w:p w14:paraId="09FD2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含遗像台，哀乐播放设备</w:t>
            </w:r>
          </w:p>
        </w:tc>
        <w:tc>
          <w:tcPr>
            <w:tcW w:w="700" w:type="pct"/>
            <w:vAlign w:val="center"/>
          </w:tcPr>
          <w:p w14:paraId="390C51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3103C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6305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43" w:type="pct"/>
            <w:vMerge w:val="continue"/>
            <w:vAlign w:val="center"/>
          </w:tcPr>
          <w:p w14:paraId="4C52C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1A978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42C51F13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骨灰盒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3ED71FF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260元</w:t>
            </w:r>
          </w:p>
        </w:tc>
        <w:tc>
          <w:tcPr>
            <w:tcW w:w="0" w:type="auto"/>
            <w:vAlign w:val="center"/>
          </w:tcPr>
          <w:p w14:paraId="7BA6DA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0" w:type="auto"/>
            <w:vAlign w:val="center"/>
          </w:tcPr>
          <w:p w14:paraId="6CC42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vAlign w:val="center"/>
          </w:tcPr>
          <w:p w14:paraId="27131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骨灰盒1个</w:t>
            </w:r>
          </w:p>
          <w:p w14:paraId="0B5A5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（一品富贵) </w:t>
            </w:r>
          </w:p>
        </w:tc>
        <w:tc>
          <w:tcPr>
            <w:tcW w:w="744" w:type="pct"/>
            <w:vAlign w:val="center"/>
          </w:tcPr>
          <w:p w14:paraId="14D1B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主材：番龙眼</w:t>
            </w:r>
          </w:p>
        </w:tc>
        <w:tc>
          <w:tcPr>
            <w:tcW w:w="700" w:type="pct"/>
            <w:vAlign w:val="center"/>
          </w:tcPr>
          <w:p w14:paraId="0E2E5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06C71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6B789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3" w:type="pct"/>
            <w:vMerge w:val="continue"/>
            <w:vAlign w:val="center"/>
          </w:tcPr>
          <w:p w14:paraId="0DBD9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7EB5E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16CE56D2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骨灰袋三件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66273B1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24元</w:t>
            </w:r>
          </w:p>
        </w:tc>
        <w:tc>
          <w:tcPr>
            <w:tcW w:w="0" w:type="auto"/>
            <w:vAlign w:val="center"/>
          </w:tcPr>
          <w:p w14:paraId="605E78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元/套</w:t>
            </w:r>
          </w:p>
        </w:tc>
        <w:tc>
          <w:tcPr>
            <w:tcW w:w="0" w:type="auto"/>
            <w:vAlign w:val="center"/>
          </w:tcPr>
          <w:p w14:paraId="320D8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vAlign w:val="center"/>
          </w:tcPr>
          <w:p w14:paraId="589E75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骨灰袋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防尘罩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红布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*1</w:t>
            </w:r>
          </w:p>
        </w:tc>
        <w:tc>
          <w:tcPr>
            <w:tcW w:w="744" w:type="pct"/>
            <w:vAlign w:val="center"/>
          </w:tcPr>
          <w:p w14:paraId="112A3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骨灰袋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（棉）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7元</w:t>
            </w:r>
          </w:p>
          <w:p w14:paraId="614DD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防尘罩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绸布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10元</w:t>
            </w:r>
          </w:p>
          <w:p w14:paraId="3741D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红布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绸布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7元</w:t>
            </w:r>
          </w:p>
          <w:p w14:paraId="25E4E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合计24元</w:t>
            </w:r>
          </w:p>
        </w:tc>
        <w:tc>
          <w:tcPr>
            <w:tcW w:w="700" w:type="pct"/>
            <w:vAlign w:val="center"/>
          </w:tcPr>
          <w:p w14:paraId="35AD4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市民在我馆选择公益惠民套餐，优惠14元，实际收取10元。</w:t>
            </w:r>
          </w:p>
        </w:tc>
        <w:tc>
          <w:tcPr>
            <w:tcW w:w="0" w:type="auto"/>
            <w:vAlign w:val="center"/>
          </w:tcPr>
          <w:p w14:paraId="08284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6B42A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3" w:type="pct"/>
            <w:vMerge w:val="continue"/>
            <w:vAlign w:val="center"/>
          </w:tcPr>
          <w:p w14:paraId="7E5FE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70104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5CFECA49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骨灰寄存（第一年）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090BC9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元；第二年 80元，第三</w:t>
            </w:r>
          </w:p>
          <w:p w14:paraId="52EADB1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元；第四年250</w:t>
            </w:r>
          </w:p>
          <w:p w14:paraId="2B641CF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元。</w:t>
            </w:r>
          </w:p>
        </w:tc>
        <w:tc>
          <w:tcPr>
            <w:tcW w:w="0" w:type="auto"/>
            <w:vAlign w:val="center"/>
          </w:tcPr>
          <w:p w14:paraId="2E7C1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元/年</w:t>
            </w:r>
          </w:p>
        </w:tc>
        <w:tc>
          <w:tcPr>
            <w:tcW w:w="0" w:type="auto"/>
            <w:vAlign w:val="center"/>
          </w:tcPr>
          <w:p w14:paraId="48FA8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0" w:type="auto"/>
            <w:vAlign w:val="center"/>
          </w:tcPr>
          <w:p w14:paraId="74E44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在殡仪馆内租用骨灰安置设施短期存放骨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灰临时寄放</w:t>
            </w:r>
          </w:p>
        </w:tc>
        <w:tc>
          <w:tcPr>
            <w:tcW w:w="744" w:type="pct"/>
            <w:vAlign w:val="center"/>
          </w:tcPr>
          <w:p w14:paraId="30856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短期存放骨灰，租用格位安置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按年计费，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第一年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存放时间不足一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年的按一年计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续存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不满60天的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当年度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不予收取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。</w:t>
            </w:r>
          </w:p>
        </w:tc>
        <w:tc>
          <w:tcPr>
            <w:tcW w:w="700" w:type="pct"/>
            <w:vAlign w:val="center"/>
          </w:tcPr>
          <w:p w14:paraId="16344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市民在我馆选择公益惠民套餐，减免第一年骨灰寄存费60元。</w:t>
            </w:r>
          </w:p>
        </w:tc>
        <w:tc>
          <w:tcPr>
            <w:tcW w:w="0" w:type="auto"/>
            <w:vAlign w:val="center"/>
          </w:tcPr>
          <w:p w14:paraId="330F1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35416781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lang w:eastAsia="zh-CN"/>
        </w:rPr>
        <w:t>本表格公示的服务项目情况每3个月更新一次，公示期内存在服务项目情况变动的可能，具体以本单位实际情况为准，服务咨询电话</w:t>
      </w:r>
      <w:r>
        <w:rPr>
          <w:rFonts w:hint="default" w:eastAsia="宋体"/>
          <w:lang w:val="en-US" w:eastAsia="zh-CN"/>
        </w:rPr>
        <w:t>:</w:t>
      </w:r>
      <w:r>
        <w:rPr>
          <w:rFonts w:hint="eastAsia" w:eastAsia="宋体"/>
          <w:lang w:val="en-US" w:eastAsia="zh-CN"/>
        </w:rPr>
        <w:t>021-57831289/021-57838470</w:t>
      </w:r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D56E5D"/>
    <w:rsid w:val="07C531B9"/>
    <w:rsid w:val="090B10A0"/>
    <w:rsid w:val="0C721436"/>
    <w:rsid w:val="10433B12"/>
    <w:rsid w:val="156277E1"/>
    <w:rsid w:val="164B6CF6"/>
    <w:rsid w:val="166167A3"/>
    <w:rsid w:val="181C333C"/>
    <w:rsid w:val="18302C42"/>
    <w:rsid w:val="1A691A92"/>
    <w:rsid w:val="1BD17F27"/>
    <w:rsid w:val="1F13741B"/>
    <w:rsid w:val="237C004D"/>
    <w:rsid w:val="24DA529C"/>
    <w:rsid w:val="29294509"/>
    <w:rsid w:val="2EA72D69"/>
    <w:rsid w:val="2FF06540"/>
    <w:rsid w:val="31085D41"/>
    <w:rsid w:val="31F10200"/>
    <w:rsid w:val="328009C7"/>
    <w:rsid w:val="3B9D177C"/>
    <w:rsid w:val="3CB60D47"/>
    <w:rsid w:val="3EAB0813"/>
    <w:rsid w:val="3FF50466"/>
    <w:rsid w:val="41AF3FB7"/>
    <w:rsid w:val="44031172"/>
    <w:rsid w:val="47F43AD7"/>
    <w:rsid w:val="484C07B1"/>
    <w:rsid w:val="4AB95FDA"/>
    <w:rsid w:val="4C7E0281"/>
    <w:rsid w:val="4E6808FF"/>
    <w:rsid w:val="4FE63299"/>
    <w:rsid w:val="52466271"/>
    <w:rsid w:val="55173EF5"/>
    <w:rsid w:val="5D3D64C3"/>
    <w:rsid w:val="603C7323"/>
    <w:rsid w:val="604561E4"/>
    <w:rsid w:val="61F23D20"/>
    <w:rsid w:val="63312626"/>
    <w:rsid w:val="641F0749"/>
    <w:rsid w:val="6D4F9C03"/>
    <w:rsid w:val="7605192B"/>
    <w:rsid w:val="76BDB008"/>
    <w:rsid w:val="7C6D4277"/>
    <w:rsid w:val="7DFC31FC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9">
    <w:name w:val="正文首行缩进1"/>
    <w:basedOn w:val="2"/>
    <w:qFormat/>
    <w:uiPriority w:val="99"/>
    <w:pPr>
      <w:ind w:firstLine="420" w:firstLineChars="100"/>
    </w:p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1026</Characters>
  <Lines>0</Lines>
  <Paragraphs>0</Paragraphs>
  <TotalTime>10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faye13_lyf</cp:lastModifiedBy>
  <dcterms:modified xsi:type="dcterms:W3CDTF">2025-11-04T08:35:53Z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255785E7E51547FD8190A7B175063393_13</vt:lpwstr>
  </property>
</Properties>
</file>